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F78FB7" w14:textId="482CDA14" w:rsidR="007E08D1" w:rsidRPr="0058496A" w:rsidRDefault="0058496A" w:rsidP="0058496A">
      <w:pPr>
        <w:jc w:val="center"/>
        <w:rPr>
          <w:b/>
          <w:bCs/>
          <w:i w:val="0"/>
          <w:iCs/>
        </w:rPr>
      </w:pPr>
      <w:r w:rsidRPr="0058496A">
        <w:rPr>
          <w:b/>
          <w:bCs/>
          <w:i w:val="0"/>
          <w:iCs/>
        </w:rPr>
        <w:t>EVALUATION DU RISQUE DE CONTAMINATION</w:t>
      </w:r>
    </w:p>
    <w:p w14:paraId="5CBD6957" w14:textId="697F0DC3" w:rsidR="003E1CB9" w:rsidRDefault="003E1CB9"/>
    <w:p w14:paraId="14E9F4DD" w14:textId="77777777" w:rsidR="0058496A" w:rsidRDefault="003E1CB9" w:rsidP="003E1CB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i w:val="0"/>
          <w:sz w:val="20"/>
          <w:szCs w:val="20"/>
          <w:lang w:eastAsia="fr-FR"/>
        </w:rPr>
      </w:pPr>
      <w:r w:rsidRPr="003E1CB9">
        <w:rPr>
          <w:rFonts w:ascii="Verdana" w:eastAsia="Times New Roman" w:hAnsi="Verdana" w:cs="Times New Roman"/>
          <w:i w:val="0"/>
          <w:sz w:val="20"/>
          <w:szCs w:val="20"/>
          <w:u w:val="single"/>
          <w:lang w:eastAsia="fr-FR"/>
        </w:rPr>
        <w:t xml:space="preserve">Le nombre de contaminés actifs à l'instant T </w:t>
      </w: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 xml:space="preserve">par Million d'habitant </w:t>
      </w:r>
      <w:r w:rsidRPr="003E1CB9">
        <w:rPr>
          <w:rFonts w:ascii="Verdana" w:eastAsia="Times New Roman" w:hAnsi="Verdana" w:cs="Times New Roman"/>
          <w:i w:val="0"/>
          <w:sz w:val="20"/>
          <w:szCs w:val="20"/>
          <w:u w:val="single"/>
          <w:lang w:eastAsia="fr-FR"/>
        </w:rPr>
        <w:t>pour un pays ou territoire</w:t>
      </w: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 xml:space="preserve">, mesure la densité </w:t>
      </w:r>
      <w:r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 xml:space="preserve">des porteurs de virus </w:t>
      </w: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dans un groupe donné, et donc le risque de contamination</w:t>
      </w:r>
      <w:r w:rsidR="0058496A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 ;</w:t>
      </w:r>
    </w:p>
    <w:p w14:paraId="75FC3DFE" w14:textId="5453FEE2" w:rsidR="003E1CB9" w:rsidRPr="003E1CB9" w:rsidRDefault="0058496A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A partir du</w:t>
      </w:r>
      <w:r w:rsidR="003E1CB9"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 xml:space="preserve"> ratio : contaminés actifs / million d'habitant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, </w:t>
      </w:r>
      <w:r w:rsidR="003E1CB9"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sur le podium mondial :</w:t>
      </w:r>
    </w:p>
    <w:p w14:paraId="68E33B32" w14:textId="77777777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color w:val="FF00FF"/>
          <w:sz w:val="20"/>
          <w:szCs w:val="20"/>
          <w:lang w:eastAsia="fr-FR"/>
        </w:rPr>
        <w:t xml:space="preserve">#1 Belgique : 47 471 </w:t>
      </w: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(cas actifs pour 1 million d'habitant)</w:t>
      </w:r>
    </w:p>
    <w:p w14:paraId="7062EC2A" w14:textId="77777777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color w:val="FF00FF"/>
          <w:sz w:val="20"/>
          <w:szCs w:val="20"/>
          <w:lang w:eastAsia="fr-FR"/>
        </w:rPr>
        <w:t>#2 France :   33 201</w:t>
      </w:r>
    </w:p>
    <w:p w14:paraId="1E0B02E4" w14:textId="05D61B0D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color w:val="FF00FF"/>
          <w:sz w:val="20"/>
          <w:szCs w:val="20"/>
          <w:lang w:eastAsia="fr-FR"/>
        </w:rPr>
        <w:t>#3 Serbie :   28 504</w:t>
      </w:r>
    </w:p>
    <w:p w14:paraId="277AB394" w14:textId="77777777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color w:val="FF00FF"/>
          <w:sz w:val="20"/>
          <w:szCs w:val="20"/>
          <w:lang w:eastAsia="fr-FR"/>
        </w:rPr>
        <w:t> </w:t>
      </w:r>
    </w:p>
    <w:p w14:paraId="29480AEF" w14:textId="4BBBC997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proofErr w:type="gramStart"/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autres</w:t>
      </w:r>
      <w:proofErr w:type="gramEnd"/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 xml:space="preserve"> pays :</w:t>
      </w:r>
    </w:p>
    <w:p w14:paraId="4BD84851" w14:textId="77777777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#4 USA : 20 216</w:t>
      </w:r>
    </w:p>
    <w:p w14:paraId="435B2EEE" w14:textId="77777777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#10 Italie : 10 687</w:t>
      </w:r>
    </w:p>
    <w:p w14:paraId="361F5F29" w14:textId="4D6F70A7" w:rsidR="003E1CB9" w:rsidRPr="003E1CB9" w:rsidRDefault="003E1CB9" w:rsidP="003E1C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#35 Allemagne : 4 267</w:t>
      </w:r>
    </w:p>
    <w:p w14:paraId="4A3FE5E7" w14:textId="65D8F0EF" w:rsidR="003E1CB9" w:rsidRPr="0058496A" w:rsidRDefault="003E1CB9" w:rsidP="005849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>Si l'on considère que les mesures de distanciation sont équivalentes d'un pays à l'autre, et l'on compare à des pays voisins,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 xml:space="preserve">on peut en déduire qu'aujourd'hui, </w:t>
      </w:r>
      <w:r w:rsidRPr="003E1CB9">
        <w:rPr>
          <w:rFonts w:ascii="Verdana" w:eastAsia="Times New Roman" w:hAnsi="Verdana" w:cs="Times New Roman"/>
          <w:b/>
          <w:bCs/>
          <w:i w:val="0"/>
          <w:color w:val="FF00FF"/>
          <w:sz w:val="20"/>
          <w:szCs w:val="20"/>
          <w:lang w:eastAsia="fr-FR"/>
        </w:rPr>
        <w:t>en France nous avons 3 fois plus de risque qu'en Italie et 7 fois plus qu'en Allemagne d'être contaminé</w:t>
      </w:r>
      <w:r w:rsidR="0058496A">
        <w:rPr>
          <w:rFonts w:ascii="Verdana" w:eastAsia="Times New Roman" w:hAnsi="Verdana" w:cs="Times New Roman"/>
          <w:b/>
          <w:bCs/>
          <w:i w:val="0"/>
          <w:color w:val="FF00FF"/>
          <w:sz w:val="20"/>
          <w:szCs w:val="20"/>
          <w:lang w:eastAsia="fr-FR"/>
        </w:rPr>
        <w:t>s</w:t>
      </w:r>
      <w:r w:rsidRPr="003E1CB9">
        <w:rPr>
          <w:rFonts w:ascii="Verdana" w:eastAsia="Times New Roman" w:hAnsi="Verdana" w:cs="Times New Roman"/>
          <w:b/>
          <w:bCs/>
          <w:i w:val="0"/>
          <w:color w:val="FF00FF"/>
          <w:sz w:val="20"/>
          <w:szCs w:val="20"/>
          <w:lang w:eastAsia="fr-FR"/>
        </w:rPr>
        <w:t>.</w:t>
      </w:r>
      <w:r w:rsidRPr="003E1CB9">
        <w:rPr>
          <w:rFonts w:ascii="Verdana" w:eastAsia="Times New Roman" w:hAnsi="Verdana" w:cs="Times New Roman"/>
          <w:i w:val="0"/>
          <w:sz w:val="20"/>
          <w:szCs w:val="20"/>
          <w:lang w:eastAsia="fr-FR"/>
        </w:rPr>
        <w:t xml:space="preserve"> </w:t>
      </w:r>
    </w:p>
    <w:sectPr w:rsidR="003E1CB9" w:rsidRPr="005849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CB9"/>
    <w:rsid w:val="003E1CB9"/>
    <w:rsid w:val="0058496A"/>
    <w:rsid w:val="007E08D1"/>
    <w:rsid w:val="00D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9A5FC"/>
  <w15:chartTrackingRefBased/>
  <w15:docId w15:val="{FFEA88C4-0F35-443F-8F03-7527E453A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 Math" w:eastAsiaTheme="minorHAnsi" w:hAnsi="Cambria Math" w:cstheme="minorBidi"/>
        <w:i/>
        <w:sz w:val="28"/>
        <w:szCs w:val="3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64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1</cp:revision>
  <dcterms:created xsi:type="dcterms:W3CDTF">2020-12-18T06:58:00Z</dcterms:created>
  <dcterms:modified xsi:type="dcterms:W3CDTF">2020-12-18T07:13:00Z</dcterms:modified>
</cp:coreProperties>
</file>