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A1846" w14:textId="77777777" w:rsidR="00924D55" w:rsidRDefault="00924D55" w:rsidP="00084736">
      <w:pPr>
        <w:jc w:val="both"/>
        <w:rPr>
          <w:rStyle w:val="lev"/>
          <w:rFonts w:ascii="Times New Roman Bold" w:hAnsi="Times New Roman Bold"/>
          <w:b w:val="0"/>
          <w:bCs w:val="0"/>
        </w:rPr>
      </w:pPr>
      <w:r w:rsidRPr="003C7E9C">
        <w:rPr>
          <w:b/>
          <w:bCs/>
        </w:rPr>
        <w:t>26 Novembre 2019</w:t>
      </w:r>
      <w:r>
        <w:t xml:space="preserve"> - </w:t>
      </w:r>
      <w:r>
        <w:rPr>
          <w:rFonts w:ascii="Times New Roman Regular" w:hAnsi="Times New Roman Regular"/>
        </w:rPr>
        <w:t>D</w:t>
      </w:r>
      <w:r>
        <w:rPr>
          <w:rFonts w:ascii="Times New Roman Regular" w:hAnsi="Times New Roman Regular"/>
        </w:rPr>
        <w:t xml:space="preserve">ans un rapport accablant, </w:t>
      </w:r>
      <w:r w:rsidRPr="00924D55">
        <w:rPr>
          <w:rFonts w:ascii="Times New Roman Regular" w:hAnsi="Times New Roman Regular"/>
          <w:b/>
          <w:bCs/>
        </w:rPr>
        <w:t>la contrôleuse générale des lieux de privation de liberté,</w:t>
      </w:r>
      <w:r>
        <w:rPr>
          <w:rFonts w:ascii="Times New Roman Regular" w:hAnsi="Times New Roman Regular"/>
        </w:rPr>
        <w:t xml:space="preserve"> Adeline Hazan, a alerté en urgence le gouvernement face à la situation préoccupante au </w:t>
      </w:r>
      <w:r>
        <w:rPr>
          <w:rStyle w:val="lev"/>
          <w:rFonts w:ascii="Times New Roman Bold" w:hAnsi="Times New Roman Bold"/>
        </w:rPr>
        <w:t>centre hospitalier du Rouvray</w:t>
      </w:r>
      <w:r>
        <w:rPr>
          <w:rStyle w:val="lev"/>
          <w:rFonts w:ascii="Times New Roman Bold" w:hAnsi="Times New Roman Bold"/>
        </w:rPr>
        <w:t xml:space="preserve">, </w:t>
      </w:r>
      <w:r w:rsidRPr="00924D55">
        <w:rPr>
          <w:rStyle w:val="lev"/>
          <w:rFonts w:ascii="Times New Roman Bold" w:hAnsi="Times New Roman Bold"/>
          <w:b w:val="0"/>
          <w:bCs w:val="0"/>
        </w:rPr>
        <w:t>en termes d’état des locaux et de conditions d’hébergement des patients</w:t>
      </w:r>
      <w:r>
        <w:rPr>
          <w:rStyle w:val="lev"/>
          <w:rFonts w:ascii="Times New Roman Bold" w:hAnsi="Times New Roman Bold"/>
          <w:b w:val="0"/>
          <w:bCs w:val="0"/>
        </w:rPr>
        <w:t>.</w:t>
      </w:r>
    </w:p>
    <w:p w14:paraId="26906B71" w14:textId="0D7698AF" w:rsidR="002B48D4" w:rsidRDefault="002B48D4" w:rsidP="00084736">
      <w:pPr>
        <w:jc w:val="both"/>
      </w:pPr>
      <w:r w:rsidRPr="003C7E9C">
        <w:rPr>
          <w:b/>
          <w:bCs/>
        </w:rPr>
        <w:t>3 décembre 2019</w:t>
      </w:r>
      <w:r>
        <w:t xml:space="preserve"> – La directrice de l’ARS de Normandie réagit et préconise un plan de réhabilitation des locaux sur trois ans.</w:t>
      </w:r>
    </w:p>
    <w:p w14:paraId="0D97FCA7" w14:textId="1AC43B5B" w:rsidR="002B48D4" w:rsidRPr="002B48D4" w:rsidRDefault="002B48D4" w:rsidP="00084736">
      <w:pPr>
        <w:jc w:val="both"/>
        <w:rPr>
          <w:color w:val="FF0000"/>
        </w:rPr>
      </w:pPr>
      <w:r w:rsidRPr="002B48D4">
        <w:rPr>
          <w:color w:val="FF0000"/>
        </w:rPr>
        <w:t>Article d’ACTU.76 du 4 décembre 2019 (A mettre sur le site puis mettre un lien)</w:t>
      </w:r>
    </w:p>
    <w:p w14:paraId="5D88A923" w14:textId="77777777" w:rsidR="003C7E9C" w:rsidRDefault="002B48D4" w:rsidP="00084736">
      <w:pPr>
        <w:jc w:val="both"/>
      </w:pPr>
      <w:r w:rsidRPr="003C7E9C">
        <w:rPr>
          <w:b/>
          <w:bCs/>
        </w:rPr>
        <w:t>2 Octobre 2020</w:t>
      </w:r>
      <w:r>
        <w:t xml:space="preserve"> – Le directeur du centre hospitalier du ROUVRAY annonce la fermeture de 80 lits, comme seule source possible de financement de la rénovation des lo</w:t>
      </w:r>
      <w:r w:rsidR="003C7E9C">
        <w:t>caux.</w:t>
      </w:r>
    </w:p>
    <w:p w14:paraId="10067B61" w14:textId="5C7B653E" w:rsidR="007E08D1" w:rsidRDefault="003C7E9C" w:rsidP="00084736">
      <w:pPr>
        <w:jc w:val="both"/>
      </w:pPr>
      <w:r w:rsidRPr="003C7E9C">
        <w:rPr>
          <w:b/>
          <w:bCs/>
        </w:rPr>
        <w:t>6 octobre 2020</w:t>
      </w:r>
      <w:r>
        <w:t xml:space="preserve"> - </w:t>
      </w:r>
      <w:r w:rsidR="005A39BE">
        <w:t xml:space="preserve">Communiqué des médecins du CH du ROUVRAY en réponse à la décision de l’ARS </w:t>
      </w:r>
    </w:p>
    <w:p w14:paraId="6EC1B488" w14:textId="1837B161" w:rsidR="00084736" w:rsidRDefault="00084736" w:rsidP="00084736">
      <w:pPr>
        <w:jc w:val="both"/>
      </w:pPr>
    </w:p>
    <w:p w14:paraId="1D7806B4" w14:textId="77777777" w:rsidR="00084736" w:rsidRDefault="00084736" w:rsidP="0008473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« Nous, signataires et médecins hospitaliers du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CH du Rouvray, non syndiqués et syndiqués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(USP, SPEP, IDEPP, SNMH-FO), après nous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être réunis et avoir ouvert la discussion sur la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situation actuelle de notre établissement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 :</w:t>
      </w:r>
    </w:p>
    <w:p w14:paraId="21CD805D" w14:textId="77777777" w:rsidR="00084736" w:rsidRDefault="00084736" w:rsidP="0008473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>Souhaitons rappeler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que 44 lits adultes (18 lits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supplémentaires, 11 lits d'urgence et les 15 lits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de l'unité Pu</w:t>
      </w:r>
      <w:proofErr w:type="spellStart"/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ssin</w:t>
      </w:r>
      <w:proofErr w:type="spellEnd"/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) ont été fermés entre le mois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de janvier et juin 2020.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br/>
        <w:t>Chaque jour, chaque garde de nuit, nous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ramènent au constat que la capacité d'accueil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en hospitalisation du CH du Rouvray n'est pas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actuellement assez dimensionnée par rapport à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la demande croissante en soins psychiatriques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Souhaitons rappeler que les files actives en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soins ambulatoires du CH du Rouvray sont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elles aussi exponentielles, et qu'elles ne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peuvent pas remplacer TOUS les soins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hospitaliers.</w:t>
      </w:r>
    </w:p>
    <w:p w14:paraId="41CDF92F" w14:textId="058730D8" w:rsidR="00084736" w:rsidRDefault="00084736" w:rsidP="0008473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>Refusons de subir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une pression toujours plus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grande pour gérer le flux de patient sans les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moyens d'hospitalisation adaptée, conduisant à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soit accueillir des patients sans pouvoir leur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proposer une chambre et un lit décents soit à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subir une pression encore plus grande pour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faire sortir d'hospitalisation des patients encore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fragiles.</w:t>
      </w:r>
    </w:p>
    <w:p w14:paraId="5C4606FE" w14:textId="77777777" w:rsidR="00084736" w:rsidRDefault="00084736" w:rsidP="0008473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>Souhaitons alerter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sur les départs nombreux de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médecins hospitaliers et des soignants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consécutifs de la dégradation des conditions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d'exercice.</w:t>
      </w:r>
    </w:p>
    <w:p w14:paraId="78EDBF14" w14:textId="77777777" w:rsidR="00084736" w:rsidRDefault="00084736" w:rsidP="0008473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>Aspirons simplement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à remplir notre mission de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service public hospitalier, à délivrer des soins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bien traitants à la mesure de la demande de la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population, dans le respect de l'égalité du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traitement des patients et du bien-être des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professionnels.</w:t>
      </w:r>
    </w:p>
    <w:p w14:paraId="6B03B477" w14:textId="45AAD30D" w:rsidR="00084736" w:rsidRDefault="00084736" w:rsidP="0008473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 xml:space="preserve">Exigeons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que les conclusions de l'audit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patrimonial, qui va évidemment souligner que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les bâtiments sont très anciens, et parfois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vétustes, ne conduisent pas à des fermetures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de services (mais à leurs</w:t>
      </w:r>
      <w:r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>rénovations/reconstructions).</w:t>
      </w:r>
    </w:p>
    <w:p w14:paraId="456F85EB" w14:textId="77777777" w:rsidR="00084736" w:rsidRDefault="00084736" w:rsidP="0008473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</w:p>
    <w:p w14:paraId="11F29214" w14:textId="0DA19C35" w:rsidR="00084736" w:rsidRPr="00084736" w:rsidRDefault="00084736" w:rsidP="0008473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>En conclusion, nous nous opposons à la fermeture annoncée de davantage de lits</w:t>
      </w: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>d'hospitalisation, condition présentée par la</w:t>
      </w: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>Direction comme indispensable au financement</w:t>
      </w: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 xml:space="preserve"> </w:t>
      </w:r>
      <w:r w:rsidRPr="00084736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eastAsia="fr-FR"/>
        </w:rPr>
        <w:t>du projet d'établissement.</w:t>
      </w:r>
      <w:r w:rsidRPr="00084736"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  <w:t xml:space="preserve"> »</w:t>
      </w:r>
    </w:p>
    <w:p w14:paraId="21DAD000" w14:textId="77777777" w:rsidR="00084736" w:rsidRPr="00084736" w:rsidRDefault="00084736" w:rsidP="00084736">
      <w:pPr>
        <w:spacing w:after="0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eastAsia="fr-FR"/>
        </w:rPr>
      </w:pPr>
    </w:p>
    <w:p w14:paraId="2B9CA657" w14:textId="77777777" w:rsidR="00084736" w:rsidRDefault="00084736"/>
    <w:sectPr w:rsidR="000847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Times New Roman 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736"/>
    <w:rsid w:val="00084736"/>
    <w:rsid w:val="002B48D4"/>
    <w:rsid w:val="003C7E9C"/>
    <w:rsid w:val="005A39BE"/>
    <w:rsid w:val="007E08D1"/>
    <w:rsid w:val="00924D55"/>
    <w:rsid w:val="00D7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026FC"/>
  <w15:chartTrackingRefBased/>
  <w15:docId w15:val="{18010780-B8C5-4141-B85B-3E2F80E25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 Math" w:eastAsiaTheme="minorHAnsi" w:hAnsi="Cambria Math" w:cstheme="minorBidi"/>
        <w:i/>
        <w:sz w:val="28"/>
        <w:szCs w:val="3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924D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07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45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418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VACHON Rolland</dc:creator>
  <cp:keywords/>
  <dc:description/>
  <cp:lastModifiedBy>VACHON Rolland</cp:lastModifiedBy>
  <cp:revision>1</cp:revision>
  <dcterms:created xsi:type="dcterms:W3CDTF">2020-10-06T05:46:00Z</dcterms:created>
  <dcterms:modified xsi:type="dcterms:W3CDTF">2020-10-06T06:29:00Z</dcterms:modified>
</cp:coreProperties>
</file>